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10" w:rsidRPr="00C42210" w:rsidRDefault="00C42210" w:rsidP="00C42210">
      <w:pPr>
        <w:shd w:val="clear" w:color="auto" w:fill="FBFBE1"/>
        <w:spacing w:after="0" w:line="327" w:lineRule="atLeast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Ogłoszenie nr 500003579-N-2017 z dnia 13-07-2017 r.</w:t>
      </w:r>
    </w:p>
    <w:p w:rsidR="00C42210" w:rsidRPr="00C42210" w:rsidRDefault="00C42210" w:rsidP="00C42210">
      <w:pPr>
        <w:shd w:val="clear" w:color="auto" w:fill="FBFBE1"/>
        <w:spacing w:after="0" w:line="327" w:lineRule="atLeast"/>
        <w:jc w:val="center"/>
        <w:textAlignment w:val="top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4221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Gorzów Wielkopolski:</w:t>
      </w:r>
      <w:r w:rsidRPr="00C4221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br/>
        <w:t>OGŁOSZENIE O ZMIANIE OGŁOSZENIA</w:t>
      </w:r>
    </w:p>
    <w:p w:rsidR="00C42210" w:rsidRPr="00C42210" w:rsidRDefault="00C42210" w:rsidP="00C42210">
      <w:pPr>
        <w:shd w:val="clear" w:color="auto" w:fill="FBFBE1"/>
        <w:spacing w:after="0" w:line="327" w:lineRule="atLeast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4221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OGŁOSZENIE DOTYCZY:</w:t>
      </w:r>
    </w:p>
    <w:p w:rsidR="00C42210" w:rsidRPr="00C42210" w:rsidRDefault="00C42210" w:rsidP="00C42210">
      <w:pPr>
        <w:shd w:val="clear" w:color="auto" w:fill="FBFBE1"/>
        <w:spacing w:after="0" w:line="327" w:lineRule="atLeast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Ogłoszenia o zamówieniu</w:t>
      </w:r>
    </w:p>
    <w:p w:rsidR="00C42210" w:rsidRPr="00C42210" w:rsidRDefault="00C42210" w:rsidP="00C42210">
      <w:pPr>
        <w:shd w:val="clear" w:color="auto" w:fill="FBFBE1"/>
        <w:spacing w:after="0" w:line="327" w:lineRule="atLeast"/>
        <w:textAlignment w:val="top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42210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INFORMACJE O ZMIENIANYM OGŁOSZENIU</w:t>
      </w:r>
    </w:p>
    <w:p w:rsidR="00C42210" w:rsidRPr="00C42210" w:rsidRDefault="00C42210" w:rsidP="00C42210">
      <w:pPr>
        <w:shd w:val="clear" w:color="auto" w:fill="FBFBE1"/>
        <w:spacing w:after="0" w:line="327" w:lineRule="atLeast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4221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Numer: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543645-N-2017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C4221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Data: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03/07/2017 </w:t>
      </w:r>
    </w:p>
    <w:p w:rsidR="00C42210" w:rsidRPr="00C42210" w:rsidRDefault="00C42210" w:rsidP="00C42210">
      <w:pPr>
        <w:shd w:val="clear" w:color="auto" w:fill="FBFBE1"/>
        <w:spacing w:after="0" w:line="327" w:lineRule="atLeast"/>
        <w:textAlignment w:val="top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42210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C42210" w:rsidRPr="00C42210" w:rsidRDefault="00C42210" w:rsidP="00C42210">
      <w:pPr>
        <w:shd w:val="clear" w:color="auto" w:fill="FBFBE1"/>
        <w:spacing w:after="0" w:line="327" w:lineRule="atLeast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Teatr im. Juliusza Osterwy w Gorzowie Wlkp., Krajowy numer identyfikacyjny 21104551600000, ul. ul. Teatralna  9, 66400   Gorzów Wielkopolski, woj. lubuskie, państwo Polska, tel. 0-95 728 99 32, e-mail kontakt@teatr-gorzow.pl, faks 0-95 728 99 35.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Adres strony internetowej (</w:t>
      </w:r>
      <w:proofErr w:type="spellStart"/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url</w:t>
      </w:r>
      <w:proofErr w:type="spellEnd"/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): www.teatr-gorzow.pl </w:t>
      </w:r>
    </w:p>
    <w:p w:rsidR="00C42210" w:rsidRPr="00C42210" w:rsidRDefault="00C42210" w:rsidP="00C42210">
      <w:pPr>
        <w:shd w:val="clear" w:color="auto" w:fill="FBFBE1"/>
        <w:spacing w:after="0" w:line="327" w:lineRule="atLeast"/>
        <w:textAlignment w:val="top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42210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SEKCJA II: ZMIANY W OGŁOSZENIU</w:t>
      </w:r>
    </w:p>
    <w:p w:rsidR="00C42210" w:rsidRPr="00C42210" w:rsidRDefault="00C42210" w:rsidP="00C42210">
      <w:pPr>
        <w:shd w:val="clear" w:color="auto" w:fill="FBFBE1"/>
        <w:spacing w:after="0" w:line="327" w:lineRule="atLeast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4221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II.1) Tekst, który należy zmienić: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C42210" w:rsidRPr="00C42210" w:rsidRDefault="00C42210" w:rsidP="00C42210">
      <w:pPr>
        <w:shd w:val="clear" w:color="auto" w:fill="FBFBE1"/>
        <w:spacing w:after="240" w:line="327" w:lineRule="atLeast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4221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Miejsce, w którym znajduje się zmieniany tekst: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C4221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sekcji: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II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C4221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Punkt: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C4221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 ogłoszeniu jest: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Nazwa nadana zamówieniu przez zamawiającego: Modernizacja instalacji technologicznej kotłowni Teatru im. Juliusza Osterwy w Gorzowie Wielkopolskim.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C4221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 ogłoszeniu powinno być: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Nazwa nadana zamówieniu przez zamawiającego: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„Wykonanie robót budowlanych umożliwiających przyłączenie wewnętrznych instalacji </w:t>
      </w:r>
      <w:proofErr w:type="spellStart"/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c.o</w:t>
      </w:r>
      <w:proofErr w:type="spellEnd"/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., wentylacji mechanicznej, instalacji </w:t>
      </w:r>
      <w:proofErr w:type="spellStart"/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c.w.u</w:t>
      </w:r>
      <w:proofErr w:type="spellEnd"/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. oraz </w:t>
      </w:r>
      <w:proofErr w:type="spellStart"/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c.w</w:t>
      </w:r>
      <w:proofErr w:type="spellEnd"/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. do kompaktowego węzła cieplnego – dostarczanego przez PGE </w:t>
      </w:r>
      <w:proofErr w:type="spellStart"/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GiEK</w:t>
      </w:r>
      <w:proofErr w:type="spellEnd"/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Oddział EC Gorzów – do pomieszczenia technicznego Teatru im. Juliusza Osterwy w Gorzowie Wielkopolskim”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C4221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Miejsce, w którym znajduje się zmieniany tekst: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C4221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sekcji: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II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C4221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Punkt: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4 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C4221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 ogłoszeniu jest: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1.Przedmiotem zamówienia jest wykonanie dokumentacji projektowej wraz z robotami budowlano-instalacyjnymi w obiekcie czynnym Teatru im. Juliusza Osterwy przy ul. Teatralnej 9 w Gorzowie Wielkopolskim (prowadzenie robót powinno odbywać się w sposób niezakłócający pracy pracowników i użytkowników), w systemie „zaprojektuj i wykonaj”, polegające na wykonaniu w szczególności: 1)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inwentaryzacji dla potrzeb projektowych stanu istniejącego, 2)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opracowania projektu budowlanego i wykonawczego węzła cieplnego, 3)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demontażu istniejącej kotłowni, 4)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podłączenia poziomów instalacji centralnego ogrzewania do rozdzielacza, 5)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podłączenia węzła do instalacji elektrycznej, 6)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próby ciśnieniowe i rozruch kotłowni na gorąco, 7)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niezbędnych innych robót, w tym budowlanych związanych z przedmiotem zamówienia. Opracowana dokumentacja techniczna musi 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>również określić zakres robót budowlano- instalacyjnych, które pozwolą spełnić wymagania dotyczące pomieszczenia węzła cieplnego – Dokumentacja techniczna powinna być dostarczona Zamawiającemu w formie papierowej – 5 egzemplarzy oraz w formie elektronicznej – format PDF Opracowana dokumentacja winna być opracowana zgodnie z wymaganiami rozporządzenia Ministra Transportu Budownictwa i Gospodarki Morskiej z dnia 21 czerwca 2013 r. „ w sprawie szczegółowego zakresu i fo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rmy projektu budowlanego” ( Dz. U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 2013, poz. 762).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C4221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 ogłoszeniu powinno być: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1. Przedmiotem zamówienia jest wykonanie robót budowlano-instalacyjnych, poprzedzonych opracowaniem dokumentacji projektowej (Projektu budowlanego i Projektu wykonawczego) w czynnym obiekcie Teatru im. Juliusza Osterwy przy ul. Teatralnej 9 w Gorzowie Wielkopolskim (prowadzenie robót powinno odbywać się w sposób niezakłócający pracy pracowników i użytkowników), w systemie „zaprojektuj i wykonaj”, polegające na wykonaniu w szczególności: 1) inwentaryzacji dla potrzeb projektowych stanu istniejącego technologii kotłowni gazowej, 2) projektu budowlanego i wykonanie robót budowlano-instalacyjnych umożliwiających przyłączenie następujących instalacji wewnętrznych Teatru im. Juliusza Osterwy: a) instalacja </w:t>
      </w:r>
      <w:proofErr w:type="spellStart"/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c.o</w:t>
      </w:r>
      <w:proofErr w:type="spellEnd"/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., b) instalacja wentylacji mechanicznej, c) instalacja </w:t>
      </w:r>
      <w:proofErr w:type="spellStart"/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c.w.u</w:t>
      </w:r>
      <w:proofErr w:type="spellEnd"/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., d) instalacja </w:t>
      </w:r>
      <w:proofErr w:type="spellStart"/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z.w</w:t>
      </w:r>
      <w:proofErr w:type="spellEnd"/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., do kompaktowego węzła cieplnego - dostarczanego przez PGE </w:t>
      </w:r>
      <w:proofErr w:type="spellStart"/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GiEK</w:t>
      </w:r>
      <w:proofErr w:type="spellEnd"/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Oddział EC Gorzów.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C4221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Miejsce, w którym znajduje się zmieniany tekst: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C4221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sekcji: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II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C4221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Punkt: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8 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C4221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 ogłoszeniu jest: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Okres, w którym realizowane będzie zamówienie lub okres, na który została zawarta umowa ramowa lub okres, na który został ustanowiony dynamiczny system zakupów: miesiącach: lub dniach: lub data rozpoczęcia: lub zakończenia: 2017-09-30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C4221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 ogłoszeniu powinno być: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Okres, w którym realizowane będzie zamówienie lub okres, na który została zawarta umowa ramowa lub okres, na który został ustanowiony dynamiczny system zakupów: miesiącach: lub dniach: lub data rozpoczęcia: lub zakończenia: 2018-09-15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C4221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Miejsce, w którym znajduje się zmieniany tekst: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C4221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sekcji: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IV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C4221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Punkt: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5 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C4221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 ogłoszeniu jest: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Zamawiający przewiduje zmiany zawartej umowy: 1. dotyczące wynagrodzenia Wykonawcy w przypadku ustawowej zmiany wysokości stawki podatku VAT; (…)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C4221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 ogłoszeniu powinno być: 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W związku z tym, że umowa zawarta będzie na okres dłuższy niż 12 miesięcy, Zamawiający przewiduje zmianę zawartej umowy w przypadku ustawowych zmian: 1. stawki podatku od towaru i usług, 2. wysokości minimalnego wynagrodzenia za pracę ustalonego na podstawie art. 2 ust. 3 – 5 </w:t>
      </w: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>ustawy z dnia 10 października 2002 r. o minimalnym wynagrodzeniu za pracę, 3. zasad podlegania ubezpieczeniom społecznym lub ubezpieczeniu zdrowotnemu lub wysokości stawki składki na ubezpieczenie społeczne i zdrowotne, – jeżeli zmiany te będą miały wpływ na koszty wykonania zamówienia przez Wykonawcę (…) </w:t>
      </w:r>
    </w:p>
    <w:p w:rsidR="00C42210" w:rsidRPr="00C42210" w:rsidRDefault="00C42210" w:rsidP="00C42210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C42210" w:rsidRPr="00C42210" w:rsidRDefault="00C42210" w:rsidP="00C42210">
      <w:pPr>
        <w:shd w:val="clear" w:color="auto" w:fill="E0DCCE"/>
        <w:spacing w:after="0" w:line="218" w:lineRule="atLeast"/>
        <w:jc w:val="center"/>
        <w:textAlignment w:val="center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422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Copyright © 2010 </w:t>
      </w:r>
      <w:hyperlink r:id="rId4" w:history="1">
        <w:r w:rsidRPr="00C42210">
          <w:rPr>
            <w:rFonts w:ascii="Tahoma" w:eastAsia="Times New Roman" w:hAnsi="Tahoma" w:cs="Tahoma"/>
            <w:color w:val="000000"/>
            <w:sz w:val="24"/>
            <w:szCs w:val="24"/>
            <w:lang w:eastAsia="pl-PL"/>
          </w:rPr>
          <w:t>Urząd Zamówień Publicznych</w:t>
        </w:r>
      </w:hyperlink>
    </w:p>
    <w:p w:rsidR="00B805E7" w:rsidRPr="00C42210" w:rsidRDefault="00B805E7">
      <w:pPr>
        <w:rPr>
          <w:sz w:val="24"/>
          <w:szCs w:val="24"/>
        </w:rPr>
      </w:pPr>
    </w:p>
    <w:sectPr w:rsidR="00B805E7" w:rsidRPr="00C42210" w:rsidSect="00B80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42210"/>
    <w:rsid w:val="00B805E7"/>
    <w:rsid w:val="00C4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422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4878">
              <w:marLeft w:val="109"/>
              <w:marRight w:val="109"/>
              <w:marTop w:val="0"/>
              <w:marBottom w:val="0"/>
              <w:divBdr>
                <w:top w:val="dotted" w:sz="4" w:space="5" w:color="000000"/>
                <w:left w:val="dotted" w:sz="4" w:space="11" w:color="000000"/>
                <w:bottom w:val="dotted" w:sz="4" w:space="5" w:color="000000"/>
                <w:right w:val="dotted" w:sz="4" w:space="5" w:color="000000"/>
              </w:divBdr>
              <w:divsChild>
                <w:div w:id="12458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23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0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58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8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0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33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95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69287">
          <w:marLeft w:val="0"/>
          <w:marRight w:val="0"/>
          <w:marTop w:val="0"/>
          <w:marBottom w:val="0"/>
          <w:divBdr>
            <w:top w:val="single" w:sz="8" w:space="0" w:color="8C7953"/>
            <w:left w:val="none" w:sz="0" w:space="0" w:color="auto"/>
            <w:bottom w:val="single" w:sz="8" w:space="0" w:color="8C795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734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2017-07-13T13:49:00Z</dcterms:created>
  <dcterms:modified xsi:type="dcterms:W3CDTF">2017-07-13T13:51:00Z</dcterms:modified>
</cp:coreProperties>
</file>